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69" w:rsidRPr="00C23407" w:rsidRDefault="003B0D69" w:rsidP="003B0D69">
      <w:pPr>
        <w:pStyle w:val="Title"/>
        <w:rPr>
          <w:rFonts w:ascii="Calibri" w:hAnsi="Calibri"/>
          <w:b/>
          <w:bCs/>
          <w:sz w:val="24"/>
        </w:rPr>
      </w:pPr>
      <w:r w:rsidRPr="00C23407">
        <w:rPr>
          <w:rFonts w:ascii="Calibri" w:hAnsi="Calibri"/>
          <w:b/>
          <w:bCs/>
          <w:sz w:val="24"/>
        </w:rPr>
        <w:t>MOODY DIRECT LTD</w:t>
      </w:r>
    </w:p>
    <w:p w:rsidR="003B0D69" w:rsidRPr="00C23407" w:rsidRDefault="003B0D69" w:rsidP="003B0D69">
      <w:pPr>
        <w:pStyle w:val="Title"/>
        <w:rPr>
          <w:rFonts w:ascii="Calibri" w:hAnsi="Calibri"/>
          <w:b/>
          <w:bCs/>
          <w:sz w:val="24"/>
        </w:rPr>
      </w:pPr>
    </w:p>
    <w:p w:rsidR="003B0D69" w:rsidRPr="00C23407" w:rsidRDefault="003B0D69" w:rsidP="003B0D69">
      <w:pPr>
        <w:pStyle w:val="Title"/>
        <w:rPr>
          <w:rFonts w:ascii="Calibri" w:hAnsi="Calibri"/>
          <w:b/>
          <w:bCs/>
          <w:sz w:val="24"/>
        </w:rPr>
      </w:pPr>
      <w:r w:rsidRPr="00C23407">
        <w:rPr>
          <w:rFonts w:ascii="Calibri" w:hAnsi="Calibri"/>
          <w:b/>
          <w:bCs/>
          <w:sz w:val="24"/>
        </w:rPr>
        <w:t xml:space="preserve">JOB DESCRIPTION </w:t>
      </w:r>
    </w:p>
    <w:p w:rsidR="003B0D69" w:rsidRPr="00015BAB" w:rsidRDefault="003B0D69" w:rsidP="00015BAB">
      <w:pPr>
        <w:pStyle w:val="Heading2"/>
        <w:rPr>
          <w:rFonts w:asciiTheme="minorHAnsi" w:hAnsiTheme="minorHAnsi"/>
          <w:sz w:val="24"/>
        </w:rPr>
      </w:pPr>
    </w:p>
    <w:p w:rsidR="00015BAB" w:rsidRPr="00015BAB" w:rsidRDefault="00015BAB" w:rsidP="00015BAB">
      <w:pPr>
        <w:pStyle w:val="Heading2"/>
        <w:rPr>
          <w:rFonts w:asciiTheme="minorHAnsi" w:hAnsiTheme="minorHAnsi"/>
          <w:sz w:val="24"/>
        </w:rPr>
      </w:pPr>
    </w:p>
    <w:p w:rsidR="003B0D69" w:rsidRPr="00015BAB" w:rsidRDefault="003B0D69" w:rsidP="00015BAB">
      <w:pPr>
        <w:pStyle w:val="Heading2"/>
        <w:rPr>
          <w:rFonts w:asciiTheme="minorHAnsi" w:hAnsiTheme="minorHAnsi"/>
          <w:sz w:val="24"/>
        </w:rPr>
      </w:pPr>
      <w:r w:rsidRPr="00015BAB">
        <w:rPr>
          <w:rFonts w:asciiTheme="minorHAnsi" w:hAnsiTheme="minorHAnsi"/>
          <w:sz w:val="24"/>
        </w:rPr>
        <w:t>Job Title:</w:t>
      </w:r>
      <w:r w:rsidRPr="00015BAB">
        <w:rPr>
          <w:rFonts w:asciiTheme="minorHAnsi" w:hAnsiTheme="minorHAnsi"/>
          <w:sz w:val="24"/>
        </w:rPr>
        <w:tab/>
      </w:r>
      <w:r w:rsidRPr="00015BAB">
        <w:rPr>
          <w:rFonts w:asciiTheme="minorHAnsi" w:hAnsiTheme="minorHAnsi"/>
          <w:sz w:val="24"/>
        </w:rPr>
        <w:tab/>
      </w:r>
      <w:r w:rsidR="0060324B">
        <w:rPr>
          <w:rFonts w:ascii="Helv" w:hAnsi="Helv" w:cs="Helv"/>
          <w:color w:val="000000"/>
          <w:sz w:val="20"/>
          <w:szCs w:val="20"/>
        </w:rPr>
        <w:t>S</w:t>
      </w:r>
      <w:r w:rsidR="0060324B">
        <w:rPr>
          <w:rFonts w:ascii="Helv" w:hAnsi="Helv" w:cs="Helv"/>
          <w:color w:val="000000"/>
          <w:sz w:val="20"/>
          <w:szCs w:val="20"/>
        </w:rPr>
        <w:t>killed Mechanical/Electrical</w:t>
      </w:r>
      <w:r w:rsidR="0060324B">
        <w:rPr>
          <w:rFonts w:ascii="Helv" w:hAnsi="Helv" w:cs="Helv"/>
          <w:color w:val="000000"/>
          <w:sz w:val="20"/>
          <w:szCs w:val="20"/>
        </w:rPr>
        <w:t xml:space="preserve"> </w:t>
      </w:r>
      <w:r w:rsidR="000B08C8">
        <w:rPr>
          <w:rFonts w:asciiTheme="minorHAnsi" w:hAnsiTheme="minorHAnsi"/>
          <w:sz w:val="24"/>
        </w:rPr>
        <w:t xml:space="preserve">Service </w:t>
      </w:r>
      <w:r w:rsidRPr="00015BAB">
        <w:rPr>
          <w:rFonts w:asciiTheme="minorHAnsi" w:hAnsiTheme="minorHAnsi"/>
          <w:sz w:val="24"/>
        </w:rPr>
        <w:t>Engineer</w:t>
      </w:r>
      <w:r w:rsidR="00C76BF5">
        <w:rPr>
          <w:rFonts w:asciiTheme="minorHAnsi" w:hAnsiTheme="minorHAnsi"/>
          <w:sz w:val="24"/>
        </w:rPr>
        <w:t>s</w:t>
      </w:r>
    </w:p>
    <w:p w:rsidR="00015BAB" w:rsidRPr="00015BAB" w:rsidRDefault="00015BAB" w:rsidP="00015BAB">
      <w:pPr>
        <w:pStyle w:val="Heading2"/>
        <w:rPr>
          <w:rFonts w:asciiTheme="minorHAnsi" w:hAnsiTheme="minorHAnsi"/>
          <w:sz w:val="24"/>
        </w:rPr>
      </w:pPr>
    </w:p>
    <w:p w:rsidR="003B0D69" w:rsidRPr="00015BAB" w:rsidRDefault="003B0D69" w:rsidP="00015BAB">
      <w:pPr>
        <w:pStyle w:val="Heading2"/>
        <w:rPr>
          <w:rFonts w:asciiTheme="minorHAnsi" w:hAnsiTheme="minorHAnsi"/>
          <w:sz w:val="24"/>
        </w:rPr>
      </w:pPr>
      <w:r w:rsidRPr="00015BAB">
        <w:rPr>
          <w:rFonts w:asciiTheme="minorHAnsi" w:hAnsiTheme="minorHAnsi"/>
          <w:sz w:val="24"/>
        </w:rPr>
        <w:t>Reporting to:</w:t>
      </w:r>
      <w:r w:rsidRPr="00015BAB">
        <w:rPr>
          <w:rFonts w:asciiTheme="minorHAnsi" w:hAnsiTheme="minorHAnsi"/>
          <w:sz w:val="24"/>
        </w:rPr>
        <w:tab/>
      </w:r>
      <w:r w:rsidR="00015BAB">
        <w:rPr>
          <w:rFonts w:asciiTheme="minorHAnsi" w:hAnsiTheme="minorHAnsi"/>
          <w:sz w:val="24"/>
        </w:rPr>
        <w:tab/>
      </w:r>
      <w:r w:rsidRPr="00015BAB">
        <w:rPr>
          <w:rFonts w:asciiTheme="minorHAnsi" w:hAnsiTheme="minorHAnsi"/>
          <w:sz w:val="24"/>
        </w:rPr>
        <w:t xml:space="preserve">Service Manager </w:t>
      </w:r>
    </w:p>
    <w:p w:rsidR="003B0D69" w:rsidRPr="00015BAB" w:rsidRDefault="003B0D69" w:rsidP="003B0D69">
      <w:pPr>
        <w:pStyle w:val="Heading1"/>
        <w:spacing w:before="0" w:after="0"/>
        <w:contextualSpacing/>
        <w:rPr>
          <w:rFonts w:asciiTheme="minorHAnsi" w:hAnsiTheme="minorHAnsi"/>
          <w:sz w:val="24"/>
          <w:szCs w:val="24"/>
        </w:rPr>
      </w:pPr>
    </w:p>
    <w:p w:rsidR="003B0D69" w:rsidRPr="00C02B2A" w:rsidRDefault="003B0D69" w:rsidP="003B0D69">
      <w:pPr>
        <w:spacing w:after="0"/>
        <w:rPr>
          <w:rFonts w:cs="Arial"/>
          <w:b/>
        </w:rPr>
      </w:pPr>
      <w:r w:rsidRPr="00C02B2A">
        <w:rPr>
          <w:rFonts w:cs="Arial"/>
          <w:b/>
        </w:rPr>
        <w:t>Activities of the company</w:t>
      </w:r>
    </w:p>
    <w:p w:rsidR="003B0D69" w:rsidRPr="00C02B2A" w:rsidRDefault="003B0D69" w:rsidP="003B0D69">
      <w:pPr>
        <w:spacing w:after="0"/>
        <w:rPr>
          <w:rFonts w:cs="Arial"/>
        </w:rPr>
      </w:pPr>
    </w:p>
    <w:p w:rsidR="003B0D69" w:rsidRPr="00C02B2A" w:rsidRDefault="003B0D69" w:rsidP="003B0D69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C02B2A">
        <w:rPr>
          <w:rFonts w:cs="Arial"/>
        </w:rPr>
        <w:t xml:space="preserve">Supplying Process and Packaging </w:t>
      </w:r>
      <w:r>
        <w:t xml:space="preserve">products and services </w:t>
      </w:r>
      <w:r w:rsidRPr="00C02B2A">
        <w:rPr>
          <w:rFonts w:cs="Arial"/>
        </w:rPr>
        <w:t>to the dairy, food, beverage, brewery, food, ice-cream, pharmaceutical and chemical industries in the following areas:</w:t>
      </w:r>
    </w:p>
    <w:p w:rsidR="003B0D69" w:rsidRPr="00C02B2A" w:rsidRDefault="003B0D69" w:rsidP="003B0D69">
      <w:pPr>
        <w:spacing w:after="0"/>
        <w:ind w:left="1440"/>
        <w:rPr>
          <w:rFonts w:cs="Arial"/>
        </w:rPr>
      </w:pPr>
    </w:p>
    <w:p w:rsidR="003B0D69" w:rsidRPr="00C02B2A" w:rsidRDefault="003B0D69" w:rsidP="003B0D69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C02B2A">
        <w:rPr>
          <w:rFonts w:cs="Arial"/>
        </w:rPr>
        <w:t>Capital Equipment and Components – new and pre-owned;</w:t>
      </w:r>
    </w:p>
    <w:p w:rsidR="003B0D69" w:rsidRPr="00C02B2A" w:rsidRDefault="003B0D69" w:rsidP="003B0D69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C02B2A">
        <w:rPr>
          <w:rFonts w:cs="Arial"/>
        </w:rPr>
        <w:t>Machinery spare parts;</w:t>
      </w:r>
    </w:p>
    <w:p w:rsidR="003B0D69" w:rsidRDefault="003B0D69" w:rsidP="003B0D69">
      <w:pPr>
        <w:numPr>
          <w:ilvl w:val="1"/>
          <w:numId w:val="3"/>
        </w:numPr>
        <w:spacing w:after="0" w:line="240" w:lineRule="auto"/>
      </w:pPr>
      <w:r w:rsidRPr="00C02B2A">
        <w:rPr>
          <w:rFonts w:cs="Arial"/>
        </w:rPr>
        <w:t>Equipment maintenance services – scheduled and ad-hoc;</w:t>
      </w:r>
    </w:p>
    <w:p w:rsidR="003B0D69" w:rsidRPr="00C02B2A" w:rsidRDefault="003B0D69" w:rsidP="003B0D69">
      <w:pPr>
        <w:numPr>
          <w:ilvl w:val="1"/>
          <w:numId w:val="3"/>
        </w:numPr>
        <w:spacing w:after="0" w:line="240" w:lineRule="auto"/>
        <w:rPr>
          <w:rFonts w:cs="Arial"/>
        </w:rPr>
      </w:pPr>
      <w:r>
        <w:t>Equipment calibration;</w:t>
      </w:r>
    </w:p>
    <w:p w:rsidR="003B0D69" w:rsidRPr="00C02B2A" w:rsidRDefault="003B0D69" w:rsidP="003B0D69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C02B2A">
        <w:rPr>
          <w:rFonts w:cs="Arial"/>
        </w:rPr>
        <w:t>Projects &amp; Commissioning;</w:t>
      </w:r>
    </w:p>
    <w:p w:rsidR="003B0D69" w:rsidRDefault="003B0D69" w:rsidP="003B0D69">
      <w:pPr>
        <w:numPr>
          <w:ilvl w:val="1"/>
          <w:numId w:val="3"/>
        </w:numPr>
        <w:spacing w:after="0" w:line="240" w:lineRule="auto"/>
      </w:pPr>
      <w:r w:rsidRPr="00C02B2A">
        <w:rPr>
          <w:rFonts w:cs="Arial"/>
        </w:rPr>
        <w:t>Plate Heat Exch</w:t>
      </w:r>
      <w:r>
        <w:t>anger testing and refurbishment;</w:t>
      </w:r>
    </w:p>
    <w:p w:rsidR="003B0D69" w:rsidRPr="00C23407" w:rsidRDefault="003B0D69" w:rsidP="003B0D69">
      <w:pPr>
        <w:pStyle w:val="Heading1"/>
        <w:contextualSpacing/>
        <w:rPr>
          <w:rFonts w:ascii="Calibri" w:hAnsi="Calibri"/>
          <w:sz w:val="22"/>
          <w:szCs w:val="22"/>
        </w:rPr>
      </w:pPr>
      <w:r w:rsidRPr="00C23407">
        <w:rPr>
          <w:rFonts w:ascii="Calibri" w:hAnsi="Calibri"/>
          <w:sz w:val="22"/>
          <w:szCs w:val="22"/>
        </w:rPr>
        <w:t>Principle Duties</w:t>
      </w:r>
    </w:p>
    <w:p w:rsidR="003B0D69" w:rsidRPr="00C23407" w:rsidRDefault="003B0D69" w:rsidP="003B0D69">
      <w:pPr>
        <w:contextualSpacing/>
        <w:rPr>
          <w:rFonts w:ascii="Calibri" w:hAnsi="Calibri"/>
        </w:rPr>
      </w:pPr>
    </w:p>
    <w:p w:rsidR="003B0D69" w:rsidRPr="00C23407" w:rsidRDefault="003B0D69" w:rsidP="003B0D69">
      <w:pPr>
        <w:numPr>
          <w:ilvl w:val="0"/>
          <w:numId w:val="2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To carry out Service, Maintenance </w:t>
      </w:r>
      <w:r w:rsidRPr="00C23407">
        <w:rPr>
          <w:rFonts w:ascii="Calibri" w:hAnsi="Calibri"/>
        </w:rPr>
        <w:t>and Commissioning Work on Customers sites and in the Moody Workshops;</w:t>
      </w:r>
    </w:p>
    <w:p w:rsidR="003B0D69" w:rsidRDefault="003B0D69" w:rsidP="003B0D69">
      <w:pPr>
        <w:numPr>
          <w:ilvl w:val="0"/>
          <w:numId w:val="2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To assist other divisions of Moody Direct in satisfying customer requirements;</w:t>
      </w:r>
    </w:p>
    <w:p w:rsidR="003B0D69" w:rsidRPr="00C23407" w:rsidRDefault="003B0D69" w:rsidP="003B0D69">
      <w:pPr>
        <w:numPr>
          <w:ilvl w:val="0"/>
          <w:numId w:val="2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 xml:space="preserve">To ensure that all work is carried out safely and complies with all regulations including but not limited to CDM regulations, Health and Safety at Work Acts </w:t>
      </w:r>
      <w:proofErr w:type="spellStart"/>
      <w:r w:rsidRPr="00C23407">
        <w:rPr>
          <w:rFonts w:ascii="Calibri" w:hAnsi="Calibri"/>
        </w:rPr>
        <w:t>etc</w:t>
      </w:r>
      <w:proofErr w:type="spellEnd"/>
      <w:r w:rsidRPr="00C23407">
        <w:rPr>
          <w:rFonts w:ascii="Calibri" w:hAnsi="Calibri"/>
        </w:rPr>
        <w:t>;</w:t>
      </w:r>
    </w:p>
    <w:p w:rsidR="003B0D69" w:rsidRPr="00C23407" w:rsidRDefault="003B0D69" w:rsidP="003B0D69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To ensure that agreed procedures are followed at all times;</w:t>
      </w:r>
    </w:p>
    <w:p w:rsidR="003B0D69" w:rsidRPr="00C23407" w:rsidRDefault="003B0D69" w:rsidP="003B0D69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To ensure that Site Documentation, Timesheets and Expenses Claims are completed and are submitted promptly and correctly to enable prompt invoicing or payment;</w:t>
      </w:r>
    </w:p>
    <w:p w:rsidR="003B0D69" w:rsidRPr="00C23407" w:rsidRDefault="003B0D69" w:rsidP="003B0D69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 xml:space="preserve">To play an active part in the development, promotion and growth of </w:t>
      </w:r>
      <w:r>
        <w:rPr>
          <w:rFonts w:ascii="Calibri" w:hAnsi="Calibri"/>
        </w:rPr>
        <w:t xml:space="preserve">all divisions of </w:t>
      </w:r>
      <w:r w:rsidRPr="00C23407">
        <w:rPr>
          <w:rFonts w:ascii="Calibri" w:hAnsi="Calibri"/>
        </w:rPr>
        <w:t xml:space="preserve">Moody </w:t>
      </w:r>
      <w:r>
        <w:rPr>
          <w:rFonts w:ascii="Calibri" w:hAnsi="Calibri"/>
        </w:rPr>
        <w:t>Direct</w:t>
      </w:r>
      <w:r w:rsidRPr="00C23407">
        <w:rPr>
          <w:rFonts w:ascii="Calibri" w:hAnsi="Calibri"/>
        </w:rPr>
        <w:t>.</w:t>
      </w:r>
    </w:p>
    <w:p w:rsidR="003B0D69" w:rsidRPr="00C23407" w:rsidRDefault="003B0D69" w:rsidP="003B0D69">
      <w:pPr>
        <w:pStyle w:val="Heading1"/>
        <w:contextualSpacing/>
        <w:rPr>
          <w:rFonts w:ascii="Calibri" w:hAnsi="Calibri"/>
          <w:sz w:val="22"/>
          <w:szCs w:val="22"/>
        </w:rPr>
      </w:pPr>
      <w:r w:rsidRPr="00C23407">
        <w:rPr>
          <w:rFonts w:ascii="Calibri" w:hAnsi="Calibri"/>
          <w:sz w:val="22"/>
          <w:szCs w:val="22"/>
        </w:rPr>
        <w:t>Key Tasks</w:t>
      </w:r>
    </w:p>
    <w:p w:rsidR="003B0D69" w:rsidRPr="00C23407" w:rsidRDefault="003B0D69" w:rsidP="003B0D69">
      <w:pPr>
        <w:contextualSpacing/>
        <w:rPr>
          <w:rFonts w:ascii="Calibri" w:hAnsi="Calibri"/>
        </w:rPr>
      </w:pPr>
    </w:p>
    <w:p w:rsidR="003B0D69" w:rsidRDefault="003B0D69" w:rsidP="003B0D69">
      <w:pPr>
        <w:numPr>
          <w:ilvl w:val="0"/>
          <w:numId w:val="4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 xml:space="preserve">To carry out Service, </w:t>
      </w:r>
      <w:r>
        <w:rPr>
          <w:rFonts w:ascii="Calibri" w:hAnsi="Calibri"/>
        </w:rPr>
        <w:t xml:space="preserve">Installation, Re-location, </w:t>
      </w:r>
      <w:r w:rsidRPr="00C23407">
        <w:rPr>
          <w:rFonts w:ascii="Calibri" w:hAnsi="Calibri"/>
        </w:rPr>
        <w:t xml:space="preserve">Commissioning and </w:t>
      </w:r>
      <w:r>
        <w:rPr>
          <w:rFonts w:ascii="Calibri" w:hAnsi="Calibri"/>
        </w:rPr>
        <w:t>R</w:t>
      </w:r>
      <w:r w:rsidRPr="00C23407">
        <w:rPr>
          <w:rFonts w:ascii="Calibri" w:hAnsi="Calibri"/>
        </w:rPr>
        <w:t xml:space="preserve">epair work within your skills and abilities. </w:t>
      </w:r>
      <w:r>
        <w:rPr>
          <w:rFonts w:ascii="Calibri" w:hAnsi="Calibri"/>
        </w:rPr>
        <w:t>E</w:t>
      </w:r>
      <w:r w:rsidRPr="00C23407">
        <w:rPr>
          <w:rFonts w:ascii="Calibri" w:hAnsi="Calibri"/>
        </w:rPr>
        <w:t xml:space="preserve">quipment will include </w:t>
      </w:r>
      <w:r>
        <w:rPr>
          <w:rFonts w:ascii="Calibri" w:hAnsi="Calibri"/>
        </w:rPr>
        <w:t xml:space="preserve">but not be limited to </w:t>
      </w:r>
      <w:r w:rsidR="003F3D7B">
        <w:rPr>
          <w:rFonts w:ascii="Calibri" w:hAnsi="Calibri"/>
        </w:rPr>
        <w:t xml:space="preserve">Pumps, Valves, </w:t>
      </w:r>
      <w:r>
        <w:rPr>
          <w:rFonts w:ascii="Calibri" w:hAnsi="Calibri"/>
        </w:rPr>
        <w:t xml:space="preserve">Heat Exchangers, </w:t>
      </w:r>
      <w:r w:rsidRPr="00C23407">
        <w:rPr>
          <w:rFonts w:ascii="Calibri" w:hAnsi="Calibri"/>
        </w:rPr>
        <w:t xml:space="preserve">Homogenisers, Separators, </w:t>
      </w:r>
      <w:r>
        <w:rPr>
          <w:rFonts w:ascii="Calibri" w:hAnsi="Calibri"/>
        </w:rPr>
        <w:t xml:space="preserve">Fillers </w:t>
      </w:r>
      <w:r w:rsidRPr="00C23407">
        <w:rPr>
          <w:rFonts w:ascii="Calibri" w:hAnsi="Calibri"/>
        </w:rPr>
        <w:t xml:space="preserve">and other process </w:t>
      </w:r>
      <w:r>
        <w:rPr>
          <w:rFonts w:ascii="Calibri" w:hAnsi="Calibri"/>
        </w:rPr>
        <w:t>equipment;</w:t>
      </w:r>
    </w:p>
    <w:p w:rsidR="003B0D69" w:rsidRPr="00C23407" w:rsidRDefault="003B0D69" w:rsidP="003B0D69">
      <w:pPr>
        <w:numPr>
          <w:ilvl w:val="0"/>
          <w:numId w:val="4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 xml:space="preserve">To develop good working relationships with your customers </w:t>
      </w:r>
      <w:r>
        <w:rPr>
          <w:rFonts w:ascii="Calibri" w:hAnsi="Calibri"/>
        </w:rPr>
        <w:t xml:space="preserve">and colleagues </w:t>
      </w:r>
      <w:r w:rsidRPr="00C23407">
        <w:rPr>
          <w:rFonts w:ascii="Calibri" w:hAnsi="Calibri"/>
        </w:rPr>
        <w:t xml:space="preserve">and to promote </w:t>
      </w:r>
      <w:r>
        <w:rPr>
          <w:rFonts w:ascii="Calibri" w:hAnsi="Calibri"/>
        </w:rPr>
        <w:t xml:space="preserve">the activities of </w:t>
      </w:r>
      <w:r w:rsidRPr="00C23407">
        <w:rPr>
          <w:rFonts w:ascii="Calibri" w:hAnsi="Calibri"/>
        </w:rPr>
        <w:t xml:space="preserve">Moody </w:t>
      </w:r>
      <w:r>
        <w:rPr>
          <w:rFonts w:ascii="Calibri" w:hAnsi="Calibri"/>
        </w:rPr>
        <w:t>Direct;</w:t>
      </w:r>
    </w:p>
    <w:p w:rsidR="003B0D69" w:rsidRPr="00C23407" w:rsidRDefault="003B0D69" w:rsidP="003B0D69">
      <w:pPr>
        <w:numPr>
          <w:ilvl w:val="0"/>
          <w:numId w:val="4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To atte</w:t>
      </w:r>
      <w:r>
        <w:rPr>
          <w:rFonts w:ascii="Calibri" w:hAnsi="Calibri"/>
        </w:rPr>
        <w:t xml:space="preserve">nd regular </w:t>
      </w:r>
      <w:r w:rsidR="003F3D7B">
        <w:rPr>
          <w:rFonts w:ascii="Calibri" w:hAnsi="Calibri"/>
        </w:rPr>
        <w:t>service</w:t>
      </w:r>
      <w:r>
        <w:rPr>
          <w:rFonts w:ascii="Calibri" w:hAnsi="Calibri"/>
        </w:rPr>
        <w:t xml:space="preserve"> meetings;</w:t>
      </w:r>
    </w:p>
    <w:p w:rsidR="003B0D69" w:rsidRDefault="003B0D69" w:rsidP="003B0D69">
      <w:pPr>
        <w:numPr>
          <w:ilvl w:val="0"/>
          <w:numId w:val="4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To maintain good communication with other Service staff.</w:t>
      </w:r>
    </w:p>
    <w:p w:rsidR="003B0D69" w:rsidRDefault="003B0D69" w:rsidP="003B0D69">
      <w:pPr>
        <w:numPr>
          <w:ilvl w:val="0"/>
          <w:numId w:val="4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To be included within the call rota;</w:t>
      </w:r>
    </w:p>
    <w:p w:rsidR="003B0D69" w:rsidRPr="00C23407" w:rsidRDefault="003B0D69" w:rsidP="003B0D69">
      <w:pPr>
        <w:numPr>
          <w:ilvl w:val="0"/>
          <w:numId w:val="4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To ensure all paperwork is fully completed, kept up to date and submitted promptly as required.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>, Service Reports, Timesheets, Expenses.</w:t>
      </w:r>
    </w:p>
    <w:p w:rsidR="003B0D69" w:rsidRPr="00C23407" w:rsidRDefault="003B0D69" w:rsidP="003B0D69">
      <w:pPr>
        <w:pStyle w:val="Heading1"/>
        <w:contextualSpacing/>
        <w:rPr>
          <w:rFonts w:ascii="Calibri" w:hAnsi="Calibri"/>
          <w:sz w:val="22"/>
          <w:szCs w:val="22"/>
        </w:rPr>
      </w:pPr>
      <w:r w:rsidRPr="00C23407">
        <w:rPr>
          <w:rFonts w:ascii="Calibri" w:hAnsi="Calibri"/>
          <w:sz w:val="22"/>
          <w:szCs w:val="22"/>
        </w:rPr>
        <w:t>Associated Tasks</w:t>
      </w:r>
    </w:p>
    <w:p w:rsidR="003B0D69" w:rsidRPr="00C23407" w:rsidRDefault="003B0D69" w:rsidP="003B0D69">
      <w:pPr>
        <w:spacing w:after="120"/>
        <w:ind w:left="360"/>
        <w:contextualSpacing/>
        <w:rPr>
          <w:rFonts w:ascii="Calibri" w:hAnsi="Calibri"/>
        </w:rPr>
      </w:pPr>
    </w:p>
    <w:p w:rsidR="003B0D69" w:rsidRPr="00C23407" w:rsidRDefault="003B0D69" w:rsidP="003B0D69">
      <w:pPr>
        <w:numPr>
          <w:ilvl w:val="0"/>
          <w:numId w:val="5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To be active in seeking out additional sources of revenue from our customers;</w:t>
      </w:r>
    </w:p>
    <w:p w:rsidR="003B0D69" w:rsidRDefault="003B0D69" w:rsidP="003B0D69">
      <w:pPr>
        <w:numPr>
          <w:ilvl w:val="0"/>
          <w:numId w:val="5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develop new skills and undertake training in order to </w:t>
      </w:r>
      <w:r w:rsidRPr="00C23407">
        <w:rPr>
          <w:rFonts w:ascii="Calibri" w:hAnsi="Calibri"/>
        </w:rPr>
        <w:t>progress career development</w:t>
      </w:r>
    </w:p>
    <w:p w:rsidR="003B0D69" w:rsidRPr="00C23407" w:rsidRDefault="003B0D69" w:rsidP="003B0D69">
      <w:pPr>
        <w:numPr>
          <w:ilvl w:val="0"/>
          <w:numId w:val="5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 xml:space="preserve">To assist in the training of </w:t>
      </w:r>
      <w:r>
        <w:rPr>
          <w:rFonts w:ascii="Calibri" w:hAnsi="Calibri"/>
        </w:rPr>
        <w:t>other s</w:t>
      </w:r>
      <w:r w:rsidRPr="00C23407">
        <w:rPr>
          <w:rFonts w:ascii="Calibri" w:hAnsi="Calibri"/>
        </w:rPr>
        <w:t>taff</w:t>
      </w:r>
      <w:r>
        <w:rPr>
          <w:rFonts w:ascii="Calibri" w:hAnsi="Calibri"/>
        </w:rPr>
        <w:t>;</w:t>
      </w:r>
    </w:p>
    <w:p w:rsidR="003B0D69" w:rsidRPr="00C23407" w:rsidRDefault="003B0D69" w:rsidP="003B0D69">
      <w:pPr>
        <w:numPr>
          <w:ilvl w:val="0"/>
          <w:numId w:val="5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 xml:space="preserve">To keep abreast </w:t>
      </w:r>
      <w:r>
        <w:rPr>
          <w:rFonts w:ascii="Calibri" w:hAnsi="Calibri"/>
        </w:rPr>
        <w:t xml:space="preserve">and up to date </w:t>
      </w:r>
      <w:r w:rsidRPr="00C23407">
        <w:rPr>
          <w:rFonts w:ascii="Calibri" w:hAnsi="Calibri"/>
        </w:rPr>
        <w:t xml:space="preserve">of developments </w:t>
      </w:r>
      <w:r>
        <w:rPr>
          <w:rFonts w:ascii="Calibri" w:hAnsi="Calibri"/>
        </w:rPr>
        <w:t>within our i</w:t>
      </w:r>
      <w:r w:rsidRPr="00C23407">
        <w:rPr>
          <w:rFonts w:ascii="Calibri" w:hAnsi="Calibri"/>
        </w:rPr>
        <w:t>ndustries by reading relevant industry journals and attend</w:t>
      </w:r>
      <w:r>
        <w:rPr>
          <w:rFonts w:ascii="Calibri" w:hAnsi="Calibri"/>
        </w:rPr>
        <w:t>ing appropriate courses;</w:t>
      </w:r>
    </w:p>
    <w:p w:rsidR="003B0D69" w:rsidRPr="00C23407" w:rsidRDefault="003B0D69" w:rsidP="003B0D69">
      <w:pPr>
        <w:numPr>
          <w:ilvl w:val="0"/>
          <w:numId w:val="5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To undertake any o</w:t>
      </w:r>
      <w:r w:rsidRPr="00C23407">
        <w:rPr>
          <w:rFonts w:ascii="Calibri" w:hAnsi="Calibri"/>
        </w:rPr>
        <w:t>ther tasks that may be reasonably expected.</w:t>
      </w:r>
    </w:p>
    <w:p w:rsidR="003B0D69" w:rsidRPr="00C23407" w:rsidRDefault="003B0D69" w:rsidP="003B0D69">
      <w:pPr>
        <w:pStyle w:val="Heading1"/>
        <w:spacing w:before="0" w:after="120"/>
        <w:contextualSpacing/>
        <w:rPr>
          <w:rFonts w:ascii="Calibri" w:hAnsi="Calibri"/>
          <w:kern w:val="0"/>
          <w:sz w:val="22"/>
          <w:szCs w:val="22"/>
        </w:rPr>
      </w:pPr>
    </w:p>
    <w:p w:rsidR="003B0D69" w:rsidRPr="00C23407" w:rsidRDefault="003B0D69" w:rsidP="003B0D69">
      <w:pPr>
        <w:pStyle w:val="Heading1"/>
        <w:spacing w:before="0" w:after="120"/>
        <w:contextualSpacing/>
        <w:rPr>
          <w:rFonts w:ascii="Calibri" w:hAnsi="Calibri"/>
          <w:kern w:val="0"/>
          <w:sz w:val="22"/>
          <w:szCs w:val="22"/>
        </w:rPr>
      </w:pPr>
      <w:r w:rsidRPr="00C23407">
        <w:rPr>
          <w:rFonts w:ascii="Calibri" w:hAnsi="Calibri"/>
          <w:kern w:val="0"/>
          <w:sz w:val="22"/>
          <w:szCs w:val="22"/>
        </w:rPr>
        <w:t>Key Result Areas</w:t>
      </w:r>
    </w:p>
    <w:p w:rsidR="003B0D69" w:rsidRPr="00C23407" w:rsidRDefault="003B0D69" w:rsidP="003B0D69">
      <w:pPr>
        <w:spacing w:after="120"/>
        <w:contextualSpacing/>
        <w:rPr>
          <w:rFonts w:ascii="Calibri" w:hAnsi="Calibri"/>
        </w:rPr>
      </w:pPr>
    </w:p>
    <w:p w:rsidR="003B0D69" w:rsidRDefault="003B0D69" w:rsidP="003B0D69">
      <w:pPr>
        <w:numPr>
          <w:ilvl w:val="0"/>
          <w:numId w:val="6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Quality of workmanship;</w:t>
      </w:r>
    </w:p>
    <w:p w:rsidR="003B0D69" w:rsidRPr="00C23407" w:rsidRDefault="003B0D69" w:rsidP="003B0D69">
      <w:pPr>
        <w:numPr>
          <w:ilvl w:val="0"/>
          <w:numId w:val="6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Customer Satisfaction;</w:t>
      </w:r>
    </w:p>
    <w:p w:rsidR="003B0D69" w:rsidRPr="00C23407" w:rsidRDefault="003B0D69" w:rsidP="003B0D69">
      <w:pPr>
        <w:numPr>
          <w:ilvl w:val="0"/>
          <w:numId w:val="6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Health &amp; Safety record;</w:t>
      </w:r>
    </w:p>
    <w:p w:rsidR="003B0D69" w:rsidRPr="00C23407" w:rsidRDefault="003B0D69" w:rsidP="003B0D69">
      <w:pPr>
        <w:numPr>
          <w:ilvl w:val="0"/>
          <w:numId w:val="6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Efficiency and timeliness of work carried out;</w:t>
      </w:r>
    </w:p>
    <w:p w:rsidR="003B0D69" w:rsidRDefault="003B0D69" w:rsidP="003B0D69">
      <w:pPr>
        <w:numPr>
          <w:ilvl w:val="0"/>
          <w:numId w:val="6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Timekeeping;</w:t>
      </w:r>
    </w:p>
    <w:p w:rsidR="003B0D69" w:rsidRDefault="003B0D69" w:rsidP="003B0D69">
      <w:pPr>
        <w:numPr>
          <w:ilvl w:val="0"/>
          <w:numId w:val="6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Working as part of the team;</w:t>
      </w:r>
    </w:p>
    <w:p w:rsidR="003B0D69" w:rsidRPr="00C23407" w:rsidRDefault="003B0D69" w:rsidP="003B0D69">
      <w:pPr>
        <w:numPr>
          <w:ilvl w:val="0"/>
          <w:numId w:val="6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New work won.</w:t>
      </w:r>
    </w:p>
    <w:p w:rsidR="003B0D69" w:rsidRPr="00C23407" w:rsidRDefault="003B0D69" w:rsidP="003B0D69">
      <w:pPr>
        <w:pStyle w:val="Heading1"/>
        <w:spacing w:before="0" w:after="120"/>
        <w:contextualSpacing/>
        <w:rPr>
          <w:rFonts w:ascii="Calibri" w:hAnsi="Calibri"/>
          <w:kern w:val="0"/>
          <w:sz w:val="22"/>
          <w:szCs w:val="22"/>
        </w:rPr>
      </w:pPr>
    </w:p>
    <w:p w:rsidR="003B0D69" w:rsidRPr="00C23407" w:rsidRDefault="003B0D69" w:rsidP="003B0D69">
      <w:pPr>
        <w:pStyle w:val="Heading1"/>
        <w:spacing w:before="0" w:after="120"/>
        <w:contextualSpacing/>
        <w:rPr>
          <w:rFonts w:ascii="Calibri" w:hAnsi="Calibri"/>
          <w:kern w:val="0"/>
          <w:sz w:val="22"/>
          <w:szCs w:val="22"/>
        </w:rPr>
      </w:pPr>
      <w:r w:rsidRPr="00C23407">
        <w:rPr>
          <w:rFonts w:ascii="Calibri" w:hAnsi="Calibri"/>
          <w:kern w:val="0"/>
          <w:sz w:val="22"/>
          <w:szCs w:val="22"/>
        </w:rPr>
        <w:t>Key Attributes</w:t>
      </w:r>
    </w:p>
    <w:p w:rsidR="003B0D69" w:rsidRPr="00C23407" w:rsidRDefault="003B0D69" w:rsidP="003B0D69">
      <w:pPr>
        <w:spacing w:after="120"/>
        <w:contextualSpacing/>
        <w:rPr>
          <w:rFonts w:ascii="Calibri" w:hAnsi="Calibri"/>
        </w:rPr>
      </w:pPr>
    </w:p>
    <w:p w:rsidR="003B0D69" w:rsidRPr="00C23407" w:rsidRDefault="003B0D69" w:rsidP="003B0D69">
      <w:pPr>
        <w:numPr>
          <w:ilvl w:val="0"/>
          <w:numId w:val="7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Meticulous/an eye for detail;</w:t>
      </w:r>
    </w:p>
    <w:p w:rsidR="003B0D69" w:rsidRPr="00C23407" w:rsidRDefault="003B0D69" w:rsidP="003B0D69">
      <w:pPr>
        <w:numPr>
          <w:ilvl w:val="0"/>
          <w:numId w:val="7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Able to work on own initiative;</w:t>
      </w:r>
    </w:p>
    <w:p w:rsidR="003B0D69" w:rsidRDefault="003B0D69" w:rsidP="003B0D69">
      <w:pPr>
        <w:numPr>
          <w:ilvl w:val="0"/>
          <w:numId w:val="7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Flexible and adaptable attitude;</w:t>
      </w:r>
    </w:p>
    <w:p w:rsidR="003B0D69" w:rsidRPr="00C23407" w:rsidRDefault="003B0D69" w:rsidP="003B0D69">
      <w:pPr>
        <w:numPr>
          <w:ilvl w:val="0"/>
          <w:numId w:val="7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Conscientious and the desire to do a good job; </w:t>
      </w:r>
    </w:p>
    <w:p w:rsidR="003B0D69" w:rsidRPr="00C23407" w:rsidRDefault="003B0D69" w:rsidP="003B0D69">
      <w:pPr>
        <w:numPr>
          <w:ilvl w:val="0"/>
          <w:numId w:val="7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Diplomatic;</w:t>
      </w:r>
    </w:p>
    <w:p w:rsidR="003B0D69" w:rsidRPr="00C23407" w:rsidRDefault="003B0D69" w:rsidP="003B0D69">
      <w:pPr>
        <w:numPr>
          <w:ilvl w:val="0"/>
          <w:numId w:val="7"/>
        </w:numPr>
        <w:spacing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Personable, friendly </w:t>
      </w:r>
      <w:r w:rsidRPr="00C23407">
        <w:rPr>
          <w:rFonts w:ascii="Calibri" w:hAnsi="Calibri"/>
        </w:rPr>
        <w:t>and able to build both internal and external relationships.</w:t>
      </w:r>
    </w:p>
    <w:p w:rsidR="003B0D69" w:rsidRDefault="003B0D69" w:rsidP="003B0D69">
      <w:pPr>
        <w:spacing w:after="120"/>
        <w:contextualSpacing/>
        <w:rPr>
          <w:rFonts w:ascii="Calibri" w:hAnsi="Calibri"/>
        </w:rPr>
      </w:pPr>
    </w:p>
    <w:p w:rsidR="003B0D69" w:rsidRPr="00C23407" w:rsidRDefault="003B0D69" w:rsidP="003B0D69">
      <w:pPr>
        <w:spacing w:after="120"/>
        <w:contextualSpacing/>
        <w:rPr>
          <w:rFonts w:ascii="Calibri" w:hAnsi="Calibri"/>
        </w:rPr>
      </w:pPr>
    </w:p>
    <w:p w:rsidR="003B0D69" w:rsidRPr="00C23407" w:rsidRDefault="003B0D69" w:rsidP="003B0D69">
      <w:pPr>
        <w:pStyle w:val="Heading1"/>
        <w:spacing w:before="0" w:after="120"/>
        <w:contextualSpacing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 xml:space="preserve">Formal </w:t>
      </w:r>
      <w:r w:rsidRPr="00C23407">
        <w:rPr>
          <w:rFonts w:ascii="Calibri" w:hAnsi="Calibri"/>
          <w:kern w:val="0"/>
          <w:sz w:val="22"/>
          <w:szCs w:val="22"/>
        </w:rPr>
        <w:t>Qualifications</w:t>
      </w:r>
    </w:p>
    <w:p w:rsidR="003B0D69" w:rsidRPr="00C23407" w:rsidRDefault="003B0D69" w:rsidP="003B0D69">
      <w:pPr>
        <w:numPr>
          <w:ilvl w:val="0"/>
          <w:numId w:val="8"/>
        </w:numPr>
        <w:spacing w:after="120" w:line="240" w:lineRule="auto"/>
        <w:contextualSpacing/>
        <w:rPr>
          <w:rFonts w:ascii="Calibri" w:hAnsi="Calibri"/>
        </w:rPr>
      </w:pPr>
      <w:r w:rsidRPr="00C23407">
        <w:rPr>
          <w:rFonts w:ascii="Calibri" w:hAnsi="Calibri"/>
        </w:rPr>
        <w:t>Driving Licen</w:t>
      </w:r>
      <w:r w:rsidR="0000280E">
        <w:rPr>
          <w:rFonts w:ascii="Calibri" w:hAnsi="Calibri"/>
        </w:rPr>
        <w:t>c</w:t>
      </w:r>
      <w:r w:rsidRPr="00C23407">
        <w:rPr>
          <w:rFonts w:ascii="Calibri" w:hAnsi="Calibri"/>
        </w:rPr>
        <w:t>e – essential to the position</w:t>
      </w:r>
    </w:p>
    <w:p w:rsidR="003B0D69" w:rsidRPr="00C23407" w:rsidRDefault="003B0D69" w:rsidP="003B0D69">
      <w:pPr>
        <w:spacing w:after="120"/>
        <w:contextualSpacing/>
        <w:rPr>
          <w:rFonts w:ascii="Calibri" w:hAnsi="Calibri"/>
        </w:rPr>
      </w:pPr>
    </w:p>
    <w:p w:rsidR="003B0D69" w:rsidRDefault="003B0D69" w:rsidP="003B0D69">
      <w:pPr>
        <w:contextualSpacing/>
        <w:rPr>
          <w:rFonts w:ascii="Calibri" w:hAnsi="Calibri"/>
        </w:rPr>
      </w:pPr>
    </w:p>
    <w:p w:rsidR="00015BAB" w:rsidRPr="00C23407" w:rsidRDefault="00015BAB" w:rsidP="003B0D69">
      <w:pPr>
        <w:contextualSpacing/>
        <w:rPr>
          <w:rFonts w:ascii="Calibri" w:hAnsi="Calibri"/>
        </w:rPr>
      </w:pPr>
    </w:p>
    <w:p w:rsidR="00015BAB" w:rsidRDefault="00015BAB" w:rsidP="003B0D69">
      <w:pPr>
        <w:contextualSpacing/>
        <w:rPr>
          <w:rFonts w:ascii="Calibri" w:hAnsi="Calibri"/>
        </w:rPr>
      </w:pPr>
    </w:p>
    <w:p w:rsidR="00015BAB" w:rsidRDefault="00015BAB" w:rsidP="003B0D69">
      <w:pPr>
        <w:contextualSpacing/>
        <w:rPr>
          <w:rFonts w:ascii="Calibri" w:hAnsi="Calibri"/>
        </w:rPr>
      </w:pPr>
    </w:p>
    <w:p w:rsidR="003B0D69" w:rsidRPr="00C23407" w:rsidRDefault="003B0D69" w:rsidP="003B0D69">
      <w:pPr>
        <w:contextualSpacing/>
        <w:rPr>
          <w:rFonts w:ascii="Calibri" w:hAnsi="Calibri"/>
        </w:rPr>
      </w:pPr>
      <w:r w:rsidRPr="00C23407">
        <w:rPr>
          <w:rFonts w:ascii="Calibri" w:hAnsi="Calibri"/>
        </w:rPr>
        <w:lastRenderedPageBreak/>
        <w:t xml:space="preserve">In addition, the </w:t>
      </w:r>
      <w:r w:rsidR="0060324B">
        <w:rPr>
          <w:rFonts w:ascii="Calibri" w:hAnsi="Calibri"/>
        </w:rPr>
        <w:t>S</w:t>
      </w:r>
      <w:r w:rsidR="0060324B" w:rsidRPr="0060324B">
        <w:rPr>
          <w:rFonts w:ascii="Calibri" w:hAnsi="Calibri"/>
        </w:rPr>
        <w:t>killed Mechanical/Electrical</w:t>
      </w:r>
      <w:r w:rsidR="0060324B">
        <w:rPr>
          <w:rFonts w:ascii="Calibri" w:hAnsi="Calibri"/>
        </w:rPr>
        <w:t xml:space="preserve"> </w:t>
      </w:r>
      <w:r w:rsidR="000B08C8" w:rsidRPr="000B08C8">
        <w:rPr>
          <w:rFonts w:ascii="Calibri" w:hAnsi="Calibri"/>
        </w:rPr>
        <w:t xml:space="preserve">Service Engineer </w:t>
      </w:r>
      <w:r w:rsidRPr="00C23407">
        <w:rPr>
          <w:rFonts w:ascii="Calibri" w:hAnsi="Calibri"/>
        </w:rPr>
        <w:t>must be prepared to undertake any reasonable requests made to meet the business needs of the company.</w:t>
      </w:r>
    </w:p>
    <w:p w:rsidR="003B0D69" w:rsidRPr="00C23407" w:rsidRDefault="003B0D69" w:rsidP="003B0D69">
      <w:pPr>
        <w:contextualSpacing/>
        <w:rPr>
          <w:rFonts w:ascii="Calibri" w:hAnsi="Calibri"/>
        </w:rPr>
      </w:pPr>
    </w:p>
    <w:p w:rsidR="003B0D69" w:rsidRPr="00C23407" w:rsidRDefault="003B0D69" w:rsidP="00971938">
      <w:pPr>
        <w:contextualSpacing/>
        <w:rPr>
          <w:rFonts w:ascii="Calibri" w:hAnsi="Calibri"/>
        </w:rPr>
      </w:pPr>
      <w:r w:rsidRPr="00C23407">
        <w:rPr>
          <w:rFonts w:ascii="Calibri" w:hAnsi="Calibri"/>
        </w:rPr>
        <w:t>The nature of the position</w:t>
      </w:r>
      <w:r w:rsidR="00971938">
        <w:rPr>
          <w:rFonts w:ascii="Calibri" w:hAnsi="Calibri"/>
        </w:rPr>
        <w:t xml:space="preserve"> may involve</w:t>
      </w:r>
      <w:r w:rsidRPr="00C23407">
        <w:rPr>
          <w:rFonts w:ascii="Calibri" w:hAnsi="Calibri"/>
        </w:rPr>
        <w:t xml:space="preserve"> extensive working away on Customers sites around the UK, Ireland and possibly in mainland Europe. This necessitates antisocial hours, </w:t>
      </w:r>
      <w:r>
        <w:rPr>
          <w:rFonts w:ascii="Calibri" w:hAnsi="Calibri"/>
        </w:rPr>
        <w:t>w</w:t>
      </w:r>
      <w:r w:rsidRPr="00C23407">
        <w:rPr>
          <w:rFonts w:ascii="Calibri" w:hAnsi="Calibri"/>
        </w:rPr>
        <w:t xml:space="preserve">eekend working, overtime and </w:t>
      </w:r>
      <w:r>
        <w:rPr>
          <w:rFonts w:ascii="Calibri" w:hAnsi="Calibri"/>
        </w:rPr>
        <w:t xml:space="preserve">frequent </w:t>
      </w:r>
      <w:r w:rsidRPr="00C23407">
        <w:rPr>
          <w:rFonts w:ascii="Calibri" w:hAnsi="Calibri"/>
        </w:rPr>
        <w:t xml:space="preserve">overnight stays in hotels. </w:t>
      </w:r>
      <w:bookmarkStart w:id="0" w:name="_GoBack"/>
      <w:bookmarkEnd w:id="0"/>
    </w:p>
    <w:p w:rsidR="001F2A34" w:rsidRDefault="001F2A34" w:rsidP="00AC375D">
      <w:pPr>
        <w:pStyle w:val="NoSpacing"/>
      </w:pPr>
    </w:p>
    <w:sectPr w:rsidR="001F2A34" w:rsidSect="00AC375D">
      <w:headerReference w:type="default" r:id="rId8"/>
      <w:footerReference w:type="default" r:id="rId9"/>
      <w:pgSz w:w="11906" w:h="16838"/>
      <w:pgMar w:top="2835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3E" w:rsidRDefault="0060553E" w:rsidP="000441CF">
      <w:pPr>
        <w:spacing w:after="0" w:line="240" w:lineRule="auto"/>
      </w:pPr>
      <w:r>
        <w:separator/>
      </w:r>
    </w:p>
  </w:endnote>
  <w:endnote w:type="continuationSeparator" w:id="0">
    <w:p w:rsidR="0060553E" w:rsidRDefault="0060553E" w:rsidP="0004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CF" w:rsidRPr="000124C8" w:rsidRDefault="00AC375D" w:rsidP="001A06C2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6D9393E9" wp14:editId="519E513F">
          <wp:simplePos x="0" y="0"/>
          <wp:positionH relativeFrom="column">
            <wp:posOffset>5074920</wp:posOffset>
          </wp:positionH>
          <wp:positionV relativeFrom="paragraph">
            <wp:posOffset>8255</wp:posOffset>
          </wp:positionV>
          <wp:extent cx="1447800" cy="53141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 9001-UKAS_N&amp;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6C2">
      <w:rPr>
        <w:b/>
        <w:sz w:val="16"/>
        <w:szCs w:val="16"/>
      </w:rPr>
      <w:t>Moody Direct Ltd</w:t>
    </w:r>
    <w:r w:rsidR="000441CF" w:rsidRPr="000124C8">
      <w:rPr>
        <w:sz w:val="16"/>
        <w:szCs w:val="16"/>
      </w:rPr>
      <w:tab/>
      <w:t>T: +44 (0)1</w:t>
    </w:r>
    <w:r w:rsidR="001A06C2">
      <w:rPr>
        <w:sz w:val="16"/>
        <w:szCs w:val="16"/>
      </w:rPr>
      <w:t>777 701141</w:t>
    </w:r>
  </w:p>
  <w:p w:rsidR="000441CF" w:rsidRPr="000124C8" w:rsidRDefault="001A06C2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sz w:val="16"/>
        <w:szCs w:val="16"/>
      </w:rPr>
      <w:t xml:space="preserve">West </w:t>
    </w:r>
    <w:proofErr w:type="spellStart"/>
    <w:r>
      <w:rPr>
        <w:sz w:val="16"/>
        <w:szCs w:val="16"/>
      </w:rPr>
      <w:t>Carr</w:t>
    </w:r>
    <w:proofErr w:type="spellEnd"/>
    <w:r>
      <w:rPr>
        <w:sz w:val="16"/>
        <w:szCs w:val="16"/>
      </w:rPr>
      <w:t xml:space="preserve"> Road, </w:t>
    </w:r>
    <w:proofErr w:type="spellStart"/>
    <w:r>
      <w:rPr>
        <w:sz w:val="16"/>
        <w:szCs w:val="16"/>
      </w:rPr>
      <w:t>Retford</w:t>
    </w:r>
    <w:proofErr w:type="spellEnd"/>
    <w:r>
      <w:rPr>
        <w:sz w:val="16"/>
        <w:szCs w:val="16"/>
      </w:rPr>
      <w:tab/>
      <w:t>F: +44 (0)1777 869983</w:t>
    </w:r>
  </w:p>
  <w:p w:rsidR="00431CB4" w:rsidRDefault="001A06C2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sz w:val="16"/>
        <w:szCs w:val="16"/>
      </w:rPr>
      <w:t>Nottinghamshire, DN22 7SN</w:t>
    </w:r>
    <w:r w:rsidR="000124C8" w:rsidRPr="000124C8">
      <w:rPr>
        <w:sz w:val="16"/>
        <w:szCs w:val="16"/>
      </w:rPr>
      <w:tab/>
      <w:t xml:space="preserve">E: </w:t>
    </w:r>
    <w:r w:rsidRPr="001A06C2">
      <w:rPr>
        <w:sz w:val="16"/>
        <w:szCs w:val="16"/>
      </w:rPr>
      <w:t>info@moodydirect.co</w:t>
    </w:r>
    <w:r w:rsidR="00CD361C">
      <w:rPr>
        <w:sz w:val="16"/>
        <w:szCs w:val="16"/>
      </w:rPr>
      <w:t>m</w:t>
    </w:r>
  </w:p>
  <w:p w:rsidR="000124C8" w:rsidRPr="000124C8" w:rsidRDefault="0026213D" w:rsidP="00431CB4">
    <w:pPr>
      <w:pStyle w:val="Footer"/>
      <w:tabs>
        <w:tab w:val="clear" w:pos="4513"/>
        <w:tab w:val="left" w:pos="2694"/>
        <w:tab w:val="left" w:pos="3119"/>
      </w:tabs>
      <w:ind w:left="-709"/>
      <w:rPr>
        <w:b/>
        <w:sz w:val="16"/>
        <w:szCs w:val="16"/>
      </w:rPr>
    </w:pPr>
    <w:r>
      <w:rPr>
        <w:sz w:val="16"/>
        <w:szCs w:val="16"/>
      </w:rPr>
      <w:t>England</w:t>
    </w:r>
    <w:r w:rsidR="000124C8" w:rsidRPr="000124C8">
      <w:rPr>
        <w:sz w:val="16"/>
        <w:szCs w:val="16"/>
      </w:rPr>
      <w:tab/>
    </w:r>
    <w:r w:rsidR="001A06C2" w:rsidRPr="001A06C2">
      <w:rPr>
        <w:b/>
        <w:sz w:val="16"/>
        <w:szCs w:val="16"/>
      </w:rPr>
      <w:t>www.moodydirect.co</w:t>
    </w:r>
    <w:r w:rsidR="00CD361C">
      <w:rPr>
        <w:b/>
        <w:sz w:val="16"/>
        <w:szCs w:val="16"/>
      </w:rPr>
      <w:t>m</w:t>
    </w:r>
  </w:p>
  <w:p w:rsidR="000124C8" w:rsidRPr="000124C8" w:rsidRDefault="000124C8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</w:p>
  <w:p w:rsidR="00831EFB" w:rsidRDefault="000124C8" w:rsidP="00831EFB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 w:rsidRPr="000124C8">
      <w:rPr>
        <w:sz w:val="16"/>
        <w:szCs w:val="16"/>
      </w:rPr>
      <w:t>Registered Office: West Carr Road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Retford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Nottinghamshire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DN22 7SN</w:t>
    </w:r>
    <w:r w:rsidR="00831EFB">
      <w:rPr>
        <w:sz w:val="16"/>
        <w:szCs w:val="16"/>
      </w:rPr>
      <w:t xml:space="preserve">. </w:t>
    </w:r>
    <w:r w:rsidRPr="000124C8">
      <w:rPr>
        <w:sz w:val="16"/>
        <w:szCs w:val="16"/>
      </w:rPr>
      <w:t xml:space="preserve"> Registered in England No 3999464 VAT No GB 745796676</w:t>
    </w:r>
  </w:p>
  <w:p w:rsidR="000124C8" w:rsidRPr="000124C8" w:rsidRDefault="000124C8" w:rsidP="00831EFB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 w:rsidRPr="000124C8">
      <w:rPr>
        <w:sz w:val="16"/>
        <w:szCs w:val="16"/>
      </w:rPr>
      <w:tab/>
      <w:t xml:space="preserve"> </w:t>
    </w:r>
  </w:p>
  <w:p w:rsidR="000441CF" w:rsidRPr="000124C8" w:rsidRDefault="000441CF" w:rsidP="000441CF">
    <w:pPr>
      <w:pStyle w:val="Footer"/>
      <w:ind w:left="-99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3E" w:rsidRDefault="0060553E" w:rsidP="000441CF">
      <w:pPr>
        <w:spacing w:after="0" w:line="240" w:lineRule="auto"/>
      </w:pPr>
      <w:r>
        <w:separator/>
      </w:r>
    </w:p>
  </w:footnote>
  <w:footnote w:type="continuationSeparator" w:id="0">
    <w:p w:rsidR="0060553E" w:rsidRDefault="0060553E" w:rsidP="0004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CF" w:rsidRDefault="000441CF" w:rsidP="000441CF">
    <w:pPr>
      <w:pStyle w:val="Header"/>
      <w:tabs>
        <w:tab w:val="clear" w:pos="4513"/>
        <w:tab w:val="clear" w:pos="9026"/>
        <w:tab w:val="left" w:pos="1418"/>
        <w:tab w:val="left" w:pos="4820"/>
        <w:tab w:val="right" w:pos="8647"/>
      </w:tabs>
      <w:ind w:left="3119" w:firstLine="3685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3810</wp:posOffset>
          </wp:positionV>
          <wp:extent cx="1229360" cy="1480820"/>
          <wp:effectExtent l="0" t="0" r="8890" b="508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71D"/>
    <w:multiLevelType w:val="hybridMultilevel"/>
    <w:tmpl w:val="60844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F48"/>
    <w:multiLevelType w:val="hybridMultilevel"/>
    <w:tmpl w:val="BAEA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5284"/>
    <w:multiLevelType w:val="hybridMultilevel"/>
    <w:tmpl w:val="A5765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E2444"/>
    <w:multiLevelType w:val="hybridMultilevel"/>
    <w:tmpl w:val="DFAC6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F3965"/>
    <w:multiLevelType w:val="hybridMultilevel"/>
    <w:tmpl w:val="3D3CA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90CF6"/>
    <w:multiLevelType w:val="hybridMultilevel"/>
    <w:tmpl w:val="BC8C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808E7"/>
    <w:multiLevelType w:val="hybridMultilevel"/>
    <w:tmpl w:val="653C3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6598"/>
    <w:multiLevelType w:val="hybridMultilevel"/>
    <w:tmpl w:val="8E16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CF"/>
    <w:rsid w:val="0000280E"/>
    <w:rsid w:val="000124C8"/>
    <w:rsid w:val="00015BAB"/>
    <w:rsid w:val="000441CF"/>
    <w:rsid w:val="000B08C8"/>
    <w:rsid w:val="00105DE0"/>
    <w:rsid w:val="001822E9"/>
    <w:rsid w:val="0019321C"/>
    <w:rsid w:val="001A06C2"/>
    <w:rsid w:val="001B5070"/>
    <w:rsid w:val="001F2A34"/>
    <w:rsid w:val="0026213D"/>
    <w:rsid w:val="002831BB"/>
    <w:rsid w:val="00396877"/>
    <w:rsid w:val="00397EBD"/>
    <w:rsid w:val="003B0D69"/>
    <w:rsid w:val="003F3D7B"/>
    <w:rsid w:val="00431CB4"/>
    <w:rsid w:val="004613F5"/>
    <w:rsid w:val="004741F0"/>
    <w:rsid w:val="004E06B3"/>
    <w:rsid w:val="00503E5A"/>
    <w:rsid w:val="00511DE6"/>
    <w:rsid w:val="005343E4"/>
    <w:rsid w:val="0057036D"/>
    <w:rsid w:val="005C27F2"/>
    <w:rsid w:val="005D74D0"/>
    <w:rsid w:val="0060324B"/>
    <w:rsid w:val="0060553E"/>
    <w:rsid w:val="00626B35"/>
    <w:rsid w:val="00642A17"/>
    <w:rsid w:val="00737885"/>
    <w:rsid w:val="00831EFB"/>
    <w:rsid w:val="00845CE0"/>
    <w:rsid w:val="00853896"/>
    <w:rsid w:val="008D5750"/>
    <w:rsid w:val="00967205"/>
    <w:rsid w:val="00971938"/>
    <w:rsid w:val="00A37914"/>
    <w:rsid w:val="00A54F26"/>
    <w:rsid w:val="00A741CB"/>
    <w:rsid w:val="00A748E9"/>
    <w:rsid w:val="00A80BEB"/>
    <w:rsid w:val="00AC375D"/>
    <w:rsid w:val="00B377F2"/>
    <w:rsid w:val="00B45A33"/>
    <w:rsid w:val="00B53A1D"/>
    <w:rsid w:val="00B64CC8"/>
    <w:rsid w:val="00B762B8"/>
    <w:rsid w:val="00BD300A"/>
    <w:rsid w:val="00BD6860"/>
    <w:rsid w:val="00C43355"/>
    <w:rsid w:val="00C76BF5"/>
    <w:rsid w:val="00CD361C"/>
    <w:rsid w:val="00D9757C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F52B-6384-42CD-9D67-EBDA353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3B0D6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CF"/>
  </w:style>
  <w:style w:type="paragraph" w:styleId="Footer">
    <w:name w:val="footer"/>
    <w:basedOn w:val="Normal"/>
    <w:link w:val="FooterChar"/>
    <w:uiPriority w:val="99"/>
    <w:unhideWhenUsed/>
    <w:rsid w:val="0004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CF"/>
  </w:style>
  <w:style w:type="paragraph" w:styleId="BalloonText">
    <w:name w:val="Balloon Text"/>
    <w:basedOn w:val="Normal"/>
    <w:link w:val="BalloonTextChar"/>
    <w:uiPriority w:val="99"/>
    <w:semiHidden/>
    <w:unhideWhenUsed/>
    <w:rsid w:val="0004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77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0D6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B0D69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3B0D69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B0D69"/>
    <w:rPr>
      <w:rFonts w:ascii="Arial" w:eastAsia="Times New Roman" w:hAnsi="Arial" w:cs="Arial"/>
      <w:sz w:val="36"/>
      <w:szCs w:val="24"/>
      <w:lang w:val="en-US"/>
    </w:rPr>
  </w:style>
  <w:style w:type="paragraph" w:styleId="BodyText">
    <w:name w:val="Body Text"/>
    <w:basedOn w:val="Normal"/>
    <w:link w:val="BodyTextChar"/>
    <w:rsid w:val="003B0D69"/>
    <w:pPr>
      <w:spacing w:after="0" w:line="240" w:lineRule="auto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B0D69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6646-FF75-4AA4-B3BB-51726126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Becky Pearse</cp:lastModifiedBy>
  <cp:revision>2</cp:revision>
  <cp:lastPrinted>2016-09-01T12:48:00Z</cp:lastPrinted>
  <dcterms:created xsi:type="dcterms:W3CDTF">2021-03-26T08:39:00Z</dcterms:created>
  <dcterms:modified xsi:type="dcterms:W3CDTF">2021-03-26T08:39:00Z</dcterms:modified>
</cp:coreProperties>
</file>